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75" w:rsidRPr="008E3074" w:rsidRDefault="000F7E75" w:rsidP="008E3074"/>
    <w:p w:rsidR="000F7E75" w:rsidRDefault="000F7E75">
      <w:pPr>
        <w:pBdr>
          <w:bottom w:val="single" w:sz="4" w:space="1" w:color="auto"/>
        </w:pBdr>
        <w:ind w:right="2514"/>
        <w:rPr>
          <w:rFonts w:ascii="Arial" w:hAnsi="Arial" w:cs="Arial"/>
        </w:rPr>
      </w:pPr>
      <w:r>
        <w:rPr>
          <w:rFonts w:ascii="Arial" w:hAnsi="Arial" w:cs="Arial"/>
        </w:rPr>
        <w:t>Pressemitteilung vom</w:t>
      </w:r>
      <w:r w:rsidR="008F3288">
        <w:rPr>
          <w:rFonts w:ascii="Arial" w:hAnsi="Arial" w:cs="Arial"/>
        </w:rPr>
        <w:t xml:space="preserve"> </w:t>
      </w:r>
      <w:r w:rsidR="009044B5">
        <w:rPr>
          <w:rFonts w:ascii="Arial" w:hAnsi="Arial" w:cs="Arial"/>
        </w:rPr>
        <w:t xml:space="preserve"> </w:t>
      </w:r>
      <w:r w:rsidR="00B2427A">
        <w:rPr>
          <w:rFonts w:ascii="Arial" w:hAnsi="Arial" w:cs="Arial"/>
        </w:rPr>
        <w:t xml:space="preserve"> </w:t>
      </w:r>
      <w:r w:rsidR="00BC44BD">
        <w:rPr>
          <w:rFonts w:ascii="Arial" w:hAnsi="Arial" w:cs="Arial"/>
        </w:rPr>
        <w:t xml:space="preserve">8. Januar </w:t>
      </w:r>
      <w:r w:rsidR="00191147">
        <w:rPr>
          <w:rFonts w:ascii="Arial" w:hAnsi="Arial" w:cs="Arial"/>
        </w:rPr>
        <w:t>2021</w:t>
      </w:r>
    </w:p>
    <w:p w:rsidR="000F7E75" w:rsidRDefault="000F7E75" w:rsidP="009D061B"/>
    <w:p w:rsidR="00A94985" w:rsidRPr="00A94985" w:rsidRDefault="00A94985" w:rsidP="00A94985">
      <w:pPr>
        <w:pStyle w:val="PM-Vorlage"/>
      </w:pPr>
    </w:p>
    <w:p w:rsidR="00BC44BD" w:rsidRPr="00BC44BD" w:rsidRDefault="00BC44BD" w:rsidP="00BC44BD">
      <w:pPr>
        <w:pStyle w:val="PM-Vorlage"/>
        <w:rPr>
          <w:b/>
          <w:sz w:val="28"/>
          <w:szCs w:val="28"/>
        </w:rPr>
      </w:pPr>
      <w:r w:rsidRPr="00BC44BD">
        <w:rPr>
          <w:b/>
          <w:sz w:val="28"/>
          <w:szCs w:val="28"/>
        </w:rPr>
        <w:t>Start der Gelben Tonne</w:t>
      </w:r>
    </w:p>
    <w:p w:rsidR="00BC44BD" w:rsidRDefault="00BC44BD" w:rsidP="00BC44BD">
      <w:pPr>
        <w:pStyle w:val="PM-Vorlage"/>
      </w:pPr>
    </w:p>
    <w:p w:rsidR="00BC44BD" w:rsidRPr="00BC44BD" w:rsidRDefault="00BC44BD" w:rsidP="00BC44BD">
      <w:pPr>
        <w:pStyle w:val="PM-Vorlage"/>
        <w:rPr>
          <w:sz w:val="28"/>
          <w:szCs w:val="28"/>
        </w:rPr>
      </w:pPr>
      <w:r w:rsidRPr="00BC44BD">
        <w:rPr>
          <w:sz w:val="28"/>
          <w:szCs w:val="28"/>
        </w:rPr>
        <w:t>Leerung der neuen Gefäße für den Verpackungsabfall hat begonnen</w:t>
      </w:r>
    </w:p>
    <w:p w:rsidR="00BC44BD" w:rsidRDefault="00BC44BD" w:rsidP="00BC44BD">
      <w:pPr>
        <w:pStyle w:val="PM-Vorlage"/>
      </w:pPr>
    </w:p>
    <w:p w:rsidR="00BC44BD" w:rsidRDefault="00BC44BD" w:rsidP="00BC44BD">
      <w:pPr>
        <w:pStyle w:val="PM-Vorlage"/>
      </w:pPr>
      <w:r>
        <w:t xml:space="preserve">Wetteraukreis. Die Gelben Tonnen sind in der Wetterau weitgehend verteilt und die Leerung der ersten Tonnen hat begonnen. Zum symbolischen Start der Leerung trafen sich Jan van Delden und Robert Herzog von der Firma Remondis, die für die Gelben Tonnen zuständig ist, und der Chef der Wetterauer Abfallwirtschaft Dr. Jürgen Roth mit der Besatzung eines der Fahrzeuge, die den Verpackungsabfall einsammeln. </w:t>
      </w:r>
    </w:p>
    <w:p w:rsidR="00BC44BD" w:rsidRDefault="00BC44BD" w:rsidP="00BC44BD">
      <w:pPr>
        <w:pStyle w:val="PM-Vorlage"/>
      </w:pPr>
    </w:p>
    <w:p w:rsidR="00BC44BD" w:rsidRDefault="00BC44BD" w:rsidP="00BC44BD">
      <w:pPr>
        <w:pStyle w:val="PM-Vorlage"/>
      </w:pPr>
      <w:r>
        <w:t>Bis auf Reichelsheim, Wölfersheim und Teile von Bad Nauheim</w:t>
      </w:r>
      <w:r w:rsidR="0058297D">
        <w:t xml:space="preserve"> </w:t>
      </w:r>
      <w:r>
        <w:t xml:space="preserve">sind die neuen Gefäße für den Verpackungsabfall in allen Wetterauer Kommunen verteilt, berichtet Remondis. In diesen Orten können bis zur Auslieferung der Tonnen noch die gelben Säcke verwendet werden, die bei Bedarf in den Stadtverwaltungen erhältlich sind. </w:t>
      </w:r>
    </w:p>
    <w:p w:rsidR="00BC44BD" w:rsidRDefault="00BC44BD" w:rsidP="00BC44BD">
      <w:pPr>
        <w:pStyle w:val="PM-Vorlage"/>
      </w:pPr>
    </w:p>
    <w:p w:rsidR="00BC44BD" w:rsidRDefault="00BC44BD" w:rsidP="00BC44BD">
      <w:pPr>
        <w:pStyle w:val="PM-Vorlage"/>
      </w:pPr>
      <w:r>
        <w:t>In allen Wetterauer Städten und Gemeinden werden bei den ersten Leerungen der Gelben Tonnen auch noch gelbe Säcke eingesammelt, bis alle Haushalte die von ihnen gewünschte Tonnengröße haben. Zunächst w</w:t>
      </w:r>
      <w:r w:rsidR="00596CDA">
        <w:t>u</w:t>
      </w:r>
      <w:r>
        <w:t>rden an alle Haushalt</w:t>
      </w:r>
      <w:r w:rsidR="00543651">
        <w:t>e</w:t>
      </w:r>
      <w:r w:rsidR="00A03B37">
        <w:t xml:space="preserve"> </w:t>
      </w:r>
      <w:r>
        <w:t>240-Liter-</w:t>
      </w:r>
      <w:r w:rsidR="00E5775C">
        <w:t xml:space="preserve">Müllgefäße oder 1100-Liter-Container </w:t>
      </w:r>
      <w:r>
        <w:t xml:space="preserve">verteilt. Sollte </w:t>
      </w:r>
      <w:r w:rsidR="00A03B37">
        <w:t>das Volumen</w:t>
      </w:r>
      <w:r>
        <w:t xml:space="preserve"> nicht ausreichen, können weitere 240-Liter-</w:t>
      </w:r>
      <w:r w:rsidR="00E5775C">
        <w:t>Müllgefäße</w:t>
      </w:r>
      <w:r>
        <w:t xml:space="preserve"> dazu bestellt werden. Wem die 240-Liter-Tonne zu groß ist, kann sie in eine 120-Liter-Tonne umtauschen. Änderungswünsche nimmt Remondis ab dem 1. Februar entgegen. </w:t>
      </w:r>
      <w:r w:rsidR="002708EF" w:rsidRPr="00E83149">
        <w:t>Die Änderungen werden sich</w:t>
      </w:r>
      <w:r w:rsidR="00E5775C" w:rsidRPr="00E83149">
        <w:t xml:space="preserve"> vorrausichtlich </w:t>
      </w:r>
      <w:r w:rsidR="002708EF" w:rsidRPr="00E83149">
        <w:t>bis zum Ende des 1. Quartals erstrecken.</w:t>
      </w:r>
    </w:p>
    <w:p w:rsidR="002708EF" w:rsidRDefault="002708EF" w:rsidP="00BC44BD">
      <w:pPr>
        <w:pStyle w:val="PM-Vorlage"/>
      </w:pPr>
    </w:p>
    <w:p w:rsidR="00BC44BD" w:rsidRDefault="00BC44BD" w:rsidP="00BC44BD">
      <w:pPr>
        <w:pStyle w:val="PM-Vorlage"/>
      </w:pPr>
      <w:r>
        <w:t xml:space="preserve">Wer bislang schon einen 1100-Liter-Container für den Verpackungsabfall hatte, sollte ihn automatisch in einen neuen umgetauscht  bekommen. Wer noch keinen erhalten hat, kann sich direkt an Remondis  wenden. </w:t>
      </w:r>
      <w:r w:rsidR="00E5775C" w:rsidRPr="00E5775C">
        <w:t xml:space="preserve">Remondis hat zu allen Fragen </w:t>
      </w:r>
      <w:r w:rsidR="00E5775C" w:rsidRPr="00E5775C">
        <w:lastRenderedPageBreak/>
        <w:t xml:space="preserve">und Änderungswünschen die Telefonnummer 0800 1223255 eingerichtet. </w:t>
      </w:r>
      <w:r>
        <w:t>Das Telefon ist montags bis freitags von 8 bis 18 Uhr und samstags von 8 bis 14 Uhr besetzt. Oder er meldet sich per E-Mail an gelbetonne-wetterau@remondis.de.</w:t>
      </w:r>
    </w:p>
    <w:p w:rsidR="00BC44BD" w:rsidRDefault="00BC44BD" w:rsidP="00BC44BD">
      <w:pPr>
        <w:pStyle w:val="PM-Vorlage"/>
      </w:pPr>
    </w:p>
    <w:p w:rsidR="00BC44BD" w:rsidRDefault="00BC44BD" w:rsidP="00BC44BD">
      <w:pPr>
        <w:pStyle w:val="PM-Vorlage"/>
      </w:pPr>
      <w:r>
        <w:t>Der Verpackungsabfall soll möglichst lose in die Gelbe Tonne geworfen werden, empfiehlt Remondis. Wer dennoch einen  Sack oder eine Tüte verwenden möchte, sollte unbedingt durchsichtige benutzen, keinesfalls blaue oder schwarze. In die Tonne sollen sämtliche Verpackungen, außer die aus Glas und Papier, die separat in den Altglascontainern und in den Papiertonnen gesammelt werden.</w:t>
      </w:r>
    </w:p>
    <w:p w:rsidR="00BC44BD" w:rsidRDefault="00BC44BD" w:rsidP="00BC44BD">
      <w:pPr>
        <w:pStyle w:val="PM-Vorlage"/>
      </w:pPr>
    </w:p>
    <w:p w:rsidR="00BC44BD" w:rsidRDefault="00BC44BD" w:rsidP="00BC44BD">
      <w:pPr>
        <w:pStyle w:val="PM-Vorlage"/>
      </w:pPr>
      <w:r>
        <w:t xml:space="preserve">Dr. Jürgen Roth freut sich, dass die Leerung der Gelben Tonne nun begonnen hat. „Der Abfallwirtschaftsbetrieb des Wetteraukreises hat die Tonne auf Wunsch der Kommunen gegenüber dem Dualen System </w:t>
      </w:r>
      <w:r w:rsidR="00160D47">
        <w:t>Zentek</w:t>
      </w:r>
      <w:r>
        <w:t xml:space="preserve"> durchgesetzt“, erklärt der Chef der Abfallwirtschaft. Die Tonne habe viele Vorteile, gegenüber </w:t>
      </w:r>
      <w:proofErr w:type="gramStart"/>
      <w:r>
        <w:t>den</w:t>
      </w:r>
      <w:proofErr w:type="gramEnd"/>
      <w:r>
        <w:t xml:space="preserve"> Säcken, die oft gerissen seien, vom Winde weggeweht oder von Tieren geplündert wurden. </w:t>
      </w:r>
    </w:p>
    <w:p w:rsidR="00BC44BD" w:rsidRDefault="00BC44BD" w:rsidP="00BC44BD">
      <w:pPr>
        <w:pStyle w:val="PM-Vorlage"/>
      </w:pPr>
    </w:p>
    <w:p w:rsidR="00BC44BD" w:rsidRDefault="00BC44BD" w:rsidP="00BC44BD">
      <w:pPr>
        <w:pStyle w:val="PM-Vorlage"/>
      </w:pPr>
      <w:r>
        <w:t xml:space="preserve">Weitere Informationen zum Verpackungsabfall und zur Gelben Tonne gibt es im Internet unter muelltrennung-wirkt.de und gelbe-tonne-wetterau.de  </w:t>
      </w:r>
    </w:p>
    <w:p w:rsidR="00BC44BD" w:rsidRDefault="00BC44BD" w:rsidP="00BC44BD">
      <w:pPr>
        <w:pStyle w:val="PM-Vorlage"/>
      </w:pPr>
    </w:p>
    <w:p w:rsidR="00BC44BD" w:rsidRDefault="00BC44BD" w:rsidP="00BC44BD">
      <w:pPr>
        <w:pStyle w:val="PM-Vorlage"/>
      </w:pPr>
    </w:p>
    <w:p w:rsidR="00B2427A" w:rsidRDefault="00B2427A" w:rsidP="00B2427A">
      <w:pPr>
        <w:pStyle w:val="PM-Vorlage"/>
      </w:pPr>
    </w:p>
    <w:p w:rsidR="00B2427A" w:rsidRDefault="00B2427A" w:rsidP="00B2427A">
      <w:pPr>
        <w:spacing w:line="276" w:lineRule="auto"/>
        <w:ind w:right="3400"/>
      </w:pPr>
      <w:r w:rsidRPr="0026049D">
        <w:rPr>
          <w:rFonts w:ascii="Arial" w:eastAsia="SimSun" w:hAnsi="Arial" w:cs="Arial"/>
          <w:bCs/>
          <w:i/>
          <w:color w:val="548DD4"/>
          <w:sz w:val="24"/>
          <w:lang w:eastAsia="zh-CN"/>
        </w:rPr>
        <w:t>Bildunterschrift:</w:t>
      </w:r>
    </w:p>
    <w:p w:rsidR="00A85CB0" w:rsidRPr="00FD6506" w:rsidRDefault="00BC44BD" w:rsidP="00A85CB0">
      <w:pPr>
        <w:ind w:right="5101"/>
      </w:pPr>
      <w:r w:rsidRPr="00BC44BD">
        <w:rPr>
          <w:rFonts w:ascii="Arial" w:eastAsia="SimSun" w:hAnsi="Arial"/>
          <w:lang w:eastAsia="hi-IN" w:bidi="hi-IN"/>
        </w:rPr>
        <w:t>Die Leerung der Gelben Tonne wird gestartet. Jan van Delden von Remondis</w:t>
      </w:r>
      <w:r w:rsidR="00A85CB0">
        <w:rPr>
          <w:rFonts w:ascii="Arial" w:eastAsia="SimSun" w:hAnsi="Arial"/>
          <w:lang w:eastAsia="hi-IN" w:bidi="hi-IN"/>
        </w:rPr>
        <w:t xml:space="preserve"> (3.v.l.)</w:t>
      </w:r>
      <w:r w:rsidRPr="00BC44BD">
        <w:rPr>
          <w:rFonts w:ascii="Arial" w:eastAsia="SimSun" w:hAnsi="Arial"/>
          <w:lang w:eastAsia="hi-IN" w:bidi="hi-IN"/>
        </w:rPr>
        <w:t xml:space="preserve">, </w:t>
      </w:r>
      <w:r w:rsidR="00A85CB0" w:rsidRPr="00BC44BD">
        <w:rPr>
          <w:rFonts w:ascii="Arial" w:eastAsia="SimSun" w:hAnsi="Arial"/>
          <w:lang w:eastAsia="hi-IN" w:bidi="hi-IN"/>
        </w:rPr>
        <w:t>Robert Herzog von Remondis</w:t>
      </w:r>
      <w:r w:rsidR="00A85CB0">
        <w:rPr>
          <w:rFonts w:ascii="Arial" w:eastAsia="SimSun" w:hAnsi="Arial"/>
          <w:lang w:eastAsia="hi-IN" w:bidi="hi-IN"/>
        </w:rPr>
        <w:t xml:space="preserve"> (2.v.r.), Dr. Jürgen Roth, </w:t>
      </w:r>
    </w:p>
    <w:p w:rsidR="0045728D" w:rsidRPr="00FD6506" w:rsidRDefault="00BC44BD" w:rsidP="00521B98">
      <w:pPr>
        <w:ind w:right="5101"/>
      </w:pPr>
      <w:r w:rsidRPr="00BC44BD">
        <w:rPr>
          <w:rFonts w:ascii="Arial" w:eastAsia="SimSun" w:hAnsi="Arial"/>
          <w:lang w:eastAsia="hi-IN" w:bidi="hi-IN"/>
        </w:rPr>
        <w:t>Chef der Wetterauer Abfallwirtschaft</w:t>
      </w:r>
      <w:r w:rsidR="00A85CB0">
        <w:rPr>
          <w:rFonts w:ascii="Arial" w:eastAsia="SimSun" w:hAnsi="Arial"/>
          <w:lang w:eastAsia="hi-IN" w:bidi="hi-IN"/>
        </w:rPr>
        <w:t xml:space="preserve"> (rechts) und die Besatzung des Sammelfahrzeuges von Remondis</w:t>
      </w:r>
      <w:r w:rsidR="006B415C">
        <w:rPr>
          <w:rFonts w:ascii="Arial" w:eastAsia="SimSun" w:hAnsi="Arial"/>
          <w:lang w:eastAsia="hi-IN" w:bidi="hi-IN"/>
        </w:rPr>
        <w:t xml:space="preserve">: </w:t>
      </w:r>
      <w:bookmarkStart w:id="0" w:name="_GoBack"/>
      <w:bookmarkEnd w:id="0"/>
      <w:r w:rsidR="00521B98" w:rsidRPr="00521B98">
        <w:rPr>
          <w:rFonts w:ascii="Arial" w:eastAsia="SimSun" w:hAnsi="Arial"/>
          <w:lang w:eastAsia="hi-IN" w:bidi="hi-IN"/>
        </w:rPr>
        <w:t xml:space="preserve">Slawomir </w:t>
      </w:r>
      <w:proofErr w:type="spellStart"/>
      <w:r w:rsidR="00521B98" w:rsidRPr="00521B98">
        <w:rPr>
          <w:rFonts w:ascii="Arial" w:eastAsia="SimSun" w:hAnsi="Arial"/>
          <w:lang w:eastAsia="hi-IN" w:bidi="hi-IN"/>
        </w:rPr>
        <w:t>Kurantowicz</w:t>
      </w:r>
      <w:proofErr w:type="spellEnd"/>
      <w:r w:rsidR="00521B98">
        <w:rPr>
          <w:rFonts w:ascii="Arial" w:eastAsia="SimSun" w:hAnsi="Arial"/>
          <w:lang w:eastAsia="hi-IN" w:bidi="hi-IN"/>
        </w:rPr>
        <w:t xml:space="preserve">, Patrick </w:t>
      </w:r>
      <w:r w:rsidR="00521B98" w:rsidRPr="00521B98">
        <w:rPr>
          <w:rFonts w:ascii="Arial" w:eastAsia="SimSun" w:hAnsi="Arial"/>
          <w:lang w:eastAsia="hi-IN" w:bidi="hi-IN"/>
        </w:rPr>
        <w:t xml:space="preserve">Gründel, </w:t>
      </w:r>
      <w:r w:rsidR="00521B98">
        <w:rPr>
          <w:rFonts w:ascii="Arial" w:eastAsia="SimSun" w:hAnsi="Arial"/>
          <w:lang w:eastAsia="hi-IN" w:bidi="hi-IN"/>
        </w:rPr>
        <w:t xml:space="preserve">und Josef </w:t>
      </w:r>
      <w:proofErr w:type="spellStart"/>
      <w:r w:rsidR="00521B98" w:rsidRPr="00521B98">
        <w:rPr>
          <w:rFonts w:ascii="Arial" w:eastAsia="SimSun" w:hAnsi="Arial"/>
          <w:lang w:eastAsia="hi-IN" w:bidi="hi-IN"/>
        </w:rPr>
        <w:t>Pawelczyk</w:t>
      </w:r>
      <w:proofErr w:type="spellEnd"/>
    </w:p>
    <w:sectPr w:rsidR="0045728D" w:rsidRPr="00FD6506">
      <w:headerReference w:type="default" r:id="rId8"/>
      <w:footerReference w:type="even" r:id="rId9"/>
      <w:footerReference w:type="default" r:id="rId10"/>
      <w:pgSz w:w="11906" w:h="16838"/>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DCC" w:rsidRDefault="003C0DCC">
      <w:r>
        <w:separator/>
      </w:r>
    </w:p>
  </w:endnote>
  <w:endnote w:type="continuationSeparator" w:id="0">
    <w:p w:rsidR="003C0DCC" w:rsidRDefault="003C0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06" w:rsidRDefault="0084340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43406" w:rsidRDefault="0084340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06" w:rsidRDefault="0084340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B415C">
      <w:rPr>
        <w:rStyle w:val="Seitenzahl"/>
        <w:noProof/>
      </w:rPr>
      <w:t>2</w:t>
    </w:r>
    <w:r>
      <w:rPr>
        <w:rStyle w:val="Seitenzahl"/>
      </w:rPr>
      <w:fldChar w:fldCharType="end"/>
    </w:r>
  </w:p>
  <w:p w:rsidR="00843406" w:rsidRDefault="00843406">
    <w:pPr>
      <w:pStyle w:val="Fuzeile"/>
      <w:ind w:right="360"/>
    </w:pPr>
    <w:r>
      <w:t>AWB Abfallwirtschaftsbetrieb des Wetteraukreises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DCC" w:rsidRDefault="003C0DCC">
      <w:r>
        <w:separator/>
      </w:r>
    </w:p>
  </w:footnote>
  <w:footnote w:type="continuationSeparator" w:id="0">
    <w:p w:rsidR="003C0DCC" w:rsidRDefault="003C0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06" w:rsidRDefault="00191147">
    <w:pPr>
      <w:pStyle w:val="Kopfzeile"/>
      <w:tabs>
        <w:tab w:val="clear" w:pos="9356"/>
        <w:tab w:val="right" w:pos="6946"/>
      </w:tabs>
      <w:rPr>
        <w:color w:val="auto"/>
      </w:rPr>
    </w:pPr>
    <w:r>
      <w:rPr>
        <w:noProof/>
        <w:color w:val="auto"/>
        <w:lang w:eastAsia="de-DE"/>
      </w:rPr>
      <w:drawing>
        <wp:anchor distT="0" distB="0" distL="114300" distR="114300" simplePos="0" relativeHeight="251658240" behindDoc="1" locked="0" layoutInCell="1" allowOverlap="1" wp14:anchorId="0B3F4F85" wp14:editId="16DA4A3B">
          <wp:simplePos x="0" y="0"/>
          <wp:positionH relativeFrom="column">
            <wp:posOffset>3500120</wp:posOffset>
          </wp:positionH>
          <wp:positionV relativeFrom="paragraph">
            <wp:posOffset>-252095</wp:posOffset>
          </wp:positionV>
          <wp:extent cx="1064260" cy="541020"/>
          <wp:effectExtent l="0" t="0" r="2540" b="0"/>
          <wp:wrapTight wrapText="bothSides">
            <wp:wrapPolygon edited="0">
              <wp:start x="0" y="0"/>
              <wp:lineTo x="0" y="20535"/>
              <wp:lineTo x="21265" y="20535"/>
              <wp:lineTo x="2126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teraukreis Abfallwirtschaft Logo 11.20 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4260" cy="541020"/>
                  </a:xfrm>
                  <a:prstGeom prst="rect">
                    <a:avLst/>
                  </a:prstGeom>
                </pic:spPr>
              </pic:pic>
            </a:graphicData>
          </a:graphic>
          <wp14:sizeRelH relativeFrom="page">
            <wp14:pctWidth>0</wp14:pctWidth>
          </wp14:sizeRelH>
          <wp14:sizeRelV relativeFrom="page">
            <wp14:pctHeight>0</wp14:pctHeight>
          </wp14:sizeRelV>
        </wp:anchor>
      </w:drawing>
    </w:r>
    <w:r w:rsidR="00843406">
      <w:rPr>
        <w:color w:val="auto"/>
      </w:rPr>
      <w:t xml:space="preserve">Abfallwirtschaftsbetrieb des Wetteraukreises </w:t>
    </w:r>
  </w:p>
  <w:p w:rsidR="00843406" w:rsidRDefault="00843406">
    <w:pPr>
      <w:pStyle w:val="Kopfzeile"/>
      <w:tabs>
        <w:tab w:val="clear" w:pos="9356"/>
        <w:tab w:val="right" w:pos="6946"/>
      </w:tabs>
      <w:rPr>
        <w:color w:val="auto"/>
      </w:rPr>
    </w:pPr>
    <w:r>
      <w:rPr>
        <w:color w:val="auto"/>
      </w:rPr>
      <w:t>Bismarckstraße 13</w:t>
    </w:r>
  </w:p>
  <w:p w:rsidR="00843406" w:rsidRDefault="00843406">
    <w:pPr>
      <w:pStyle w:val="Kopfzeile"/>
      <w:tabs>
        <w:tab w:val="clear" w:pos="9356"/>
        <w:tab w:val="right" w:pos="6946"/>
      </w:tabs>
    </w:pPr>
    <w:r>
      <w:rPr>
        <w:color w:val="auto"/>
      </w:rPr>
      <w:t>61169 Friedberg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6A721C"/>
    <w:lvl w:ilvl="0">
      <w:start w:val="1"/>
      <w:numFmt w:val="bullet"/>
      <w:pStyle w:val="Aufzhlungszeichen"/>
      <w:lvlText w:val=""/>
      <w:lvlJc w:val="left"/>
      <w:pPr>
        <w:tabs>
          <w:tab w:val="num" w:pos="934"/>
        </w:tabs>
        <w:ind w:left="934" w:hanging="360"/>
      </w:pPr>
      <w:rPr>
        <w:rFonts w:ascii="Symbol" w:hAnsi="Symbol" w:hint="default"/>
        <w:color w:val="808080"/>
      </w:rPr>
    </w:lvl>
  </w:abstractNum>
  <w:abstractNum w:abstractNumId="1">
    <w:nsid w:val="2BB17341"/>
    <w:multiLevelType w:val="multilevel"/>
    <w:tmpl w:val="33E8A8BA"/>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
    <w:nsid w:val="542607F7"/>
    <w:multiLevelType w:val="hybridMultilevel"/>
    <w:tmpl w:val="7D58352E"/>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5728698D"/>
    <w:multiLevelType w:val="hybridMultilevel"/>
    <w:tmpl w:val="0A5226EE"/>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8B1"/>
    <w:rsid w:val="000038E8"/>
    <w:rsid w:val="000830F2"/>
    <w:rsid w:val="000C26E5"/>
    <w:rsid w:val="000F7E75"/>
    <w:rsid w:val="00111E25"/>
    <w:rsid w:val="001123A5"/>
    <w:rsid w:val="001374CC"/>
    <w:rsid w:val="00160D47"/>
    <w:rsid w:val="00167B72"/>
    <w:rsid w:val="00191147"/>
    <w:rsid w:val="00192E44"/>
    <w:rsid w:val="00244B11"/>
    <w:rsid w:val="00253F0A"/>
    <w:rsid w:val="002708EF"/>
    <w:rsid w:val="00291559"/>
    <w:rsid w:val="002A6217"/>
    <w:rsid w:val="002B008E"/>
    <w:rsid w:val="002E2017"/>
    <w:rsid w:val="00324905"/>
    <w:rsid w:val="003721F1"/>
    <w:rsid w:val="003C0DCC"/>
    <w:rsid w:val="003C2EC8"/>
    <w:rsid w:val="0040656F"/>
    <w:rsid w:val="00420BA7"/>
    <w:rsid w:val="00447316"/>
    <w:rsid w:val="0045728D"/>
    <w:rsid w:val="004621D4"/>
    <w:rsid w:val="0047269F"/>
    <w:rsid w:val="00496F06"/>
    <w:rsid w:val="004D2C84"/>
    <w:rsid w:val="004F35B9"/>
    <w:rsid w:val="00511389"/>
    <w:rsid w:val="00521B98"/>
    <w:rsid w:val="00535780"/>
    <w:rsid w:val="00543651"/>
    <w:rsid w:val="00561794"/>
    <w:rsid w:val="0056297D"/>
    <w:rsid w:val="0058297D"/>
    <w:rsid w:val="00586B5E"/>
    <w:rsid w:val="00596CDA"/>
    <w:rsid w:val="005C106A"/>
    <w:rsid w:val="00636D1C"/>
    <w:rsid w:val="006506FC"/>
    <w:rsid w:val="00674CEA"/>
    <w:rsid w:val="006B415C"/>
    <w:rsid w:val="0075770A"/>
    <w:rsid w:val="00770EAF"/>
    <w:rsid w:val="007A57E9"/>
    <w:rsid w:val="007B1043"/>
    <w:rsid w:val="007B5111"/>
    <w:rsid w:val="00841AA2"/>
    <w:rsid w:val="00841F50"/>
    <w:rsid w:val="00843406"/>
    <w:rsid w:val="00863EEB"/>
    <w:rsid w:val="0089242C"/>
    <w:rsid w:val="00893A4D"/>
    <w:rsid w:val="008E3074"/>
    <w:rsid w:val="008E73B1"/>
    <w:rsid w:val="008F3288"/>
    <w:rsid w:val="009044B5"/>
    <w:rsid w:val="00954006"/>
    <w:rsid w:val="00964380"/>
    <w:rsid w:val="00996803"/>
    <w:rsid w:val="009D061B"/>
    <w:rsid w:val="009E72E7"/>
    <w:rsid w:val="009F4B27"/>
    <w:rsid w:val="00A008B1"/>
    <w:rsid w:val="00A03B37"/>
    <w:rsid w:val="00A42976"/>
    <w:rsid w:val="00A85CB0"/>
    <w:rsid w:val="00A94985"/>
    <w:rsid w:val="00AB5D81"/>
    <w:rsid w:val="00B2427A"/>
    <w:rsid w:val="00B31F43"/>
    <w:rsid w:val="00B33367"/>
    <w:rsid w:val="00B5053D"/>
    <w:rsid w:val="00B621D7"/>
    <w:rsid w:val="00B710E3"/>
    <w:rsid w:val="00B71A7F"/>
    <w:rsid w:val="00B91DC7"/>
    <w:rsid w:val="00BC44BD"/>
    <w:rsid w:val="00C21E21"/>
    <w:rsid w:val="00C705BA"/>
    <w:rsid w:val="00C7066D"/>
    <w:rsid w:val="00CC63E1"/>
    <w:rsid w:val="00CD59AC"/>
    <w:rsid w:val="00D137BD"/>
    <w:rsid w:val="00D24A42"/>
    <w:rsid w:val="00DD6D0E"/>
    <w:rsid w:val="00E16B39"/>
    <w:rsid w:val="00E360E0"/>
    <w:rsid w:val="00E41183"/>
    <w:rsid w:val="00E5775C"/>
    <w:rsid w:val="00E83149"/>
    <w:rsid w:val="00E90C4F"/>
    <w:rsid w:val="00EA0A87"/>
    <w:rsid w:val="00F06FB6"/>
    <w:rsid w:val="00F7035D"/>
    <w:rsid w:val="00FB3C4F"/>
    <w:rsid w:val="00FD65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27A"/>
    <w:pPr>
      <w:jc w:val="both"/>
    </w:pPr>
    <w:rPr>
      <w:rFonts w:ascii="Myriad Pro" w:hAnsi="Myriad Pro"/>
      <w:sz w:val="22"/>
      <w:szCs w:val="24"/>
    </w:rPr>
  </w:style>
  <w:style w:type="paragraph" w:styleId="berschrift1">
    <w:name w:val="heading 1"/>
    <w:basedOn w:val="Standard"/>
    <w:next w:val="Standard"/>
    <w:qFormat/>
    <w:pPr>
      <w:keepNext/>
      <w:numPr>
        <w:numId w:val="2"/>
      </w:numPr>
      <w:spacing w:before="240" w:after="120"/>
      <w:ind w:left="431" w:hanging="431"/>
      <w:jc w:val="left"/>
      <w:outlineLvl w:val="0"/>
    </w:pPr>
    <w:rPr>
      <w:rFonts w:cs="Arial"/>
      <w:b/>
      <w:bCs/>
      <w:color w:val="00458E"/>
      <w:kern w:val="32"/>
      <w:sz w:val="24"/>
      <w:szCs w:val="32"/>
    </w:rPr>
  </w:style>
  <w:style w:type="paragraph" w:styleId="berschrift2">
    <w:name w:val="heading 2"/>
    <w:basedOn w:val="Standard"/>
    <w:next w:val="Standard"/>
    <w:link w:val="berschrift2Zchn"/>
    <w:qFormat/>
    <w:pPr>
      <w:keepNext/>
      <w:numPr>
        <w:ilvl w:val="1"/>
        <w:numId w:val="2"/>
      </w:numPr>
      <w:spacing w:before="240" w:after="120"/>
      <w:ind w:left="578" w:hanging="578"/>
      <w:jc w:val="left"/>
      <w:outlineLvl w:val="1"/>
    </w:pPr>
    <w:rPr>
      <w:rFonts w:cs="Arial"/>
      <w:b/>
      <w:bCs/>
      <w:i/>
      <w:iCs/>
      <w:color w:val="00458E"/>
      <w:sz w:val="24"/>
      <w:szCs w:val="28"/>
    </w:rPr>
  </w:style>
  <w:style w:type="paragraph" w:styleId="berschrift3">
    <w:name w:val="heading 3"/>
    <w:basedOn w:val="Standard"/>
    <w:next w:val="Standard"/>
    <w:qFormat/>
    <w:pPr>
      <w:keepNext/>
      <w:numPr>
        <w:ilvl w:val="2"/>
        <w:numId w:val="2"/>
      </w:numPr>
      <w:spacing w:before="240" w:after="120"/>
      <w:jc w:val="left"/>
      <w:outlineLvl w:val="2"/>
    </w:pPr>
    <w:rPr>
      <w:rFonts w:cs="Arial"/>
      <w:b/>
      <w:bCs/>
      <w:color w:val="00458E"/>
      <w:szCs w:val="26"/>
    </w:rPr>
  </w:style>
  <w:style w:type="paragraph" w:styleId="berschrift4">
    <w:name w:val="heading 4"/>
    <w:basedOn w:val="Standard"/>
    <w:next w:val="Standard"/>
    <w:qFormat/>
    <w:pPr>
      <w:keepNext/>
      <w:numPr>
        <w:ilvl w:val="3"/>
        <w:numId w:val="2"/>
      </w:numPr>
      <w:spacing w:before="240" w:after="120"/>
      <w:ind w:left="862" w:hanging="862"/>
      <w:jc w:val="left"/>
      <w:outlineLvl w:val="3"/>
    </w:pPr>
    <w:rPr>
      <w:b/>
      <w:bCs/>
      <w:i/>
      <w:szCs w:val="28"/>
    </w:rPr>
  </w:style>
  <w:style w:type="paragraph" w:styleId="berschrift5">
    <w:name w:val="heading 5"/>
    <w:basedOn w:val="Standard"/>
    <w:next w:val="Standard"/>
    <w:qFormat/>
    <w:pPr>
      <w:numPr>
        <w:ilvl w:val="4"/>
        <w:numId w:val="2"/>
      </w:numPr>
      <w:spacing w:before="240" w:after="60"/>
      <w:outlineLvl w:val="4"/>
    </w:pPr>
    <w:rPr>
      <w:bCs/>
      <w:iCs/>
      <w:szCs w:val="26"/>
    </w:rPr>
  </w:style>
  <w:style w:type="paragraph" w:styleId="berschrift6">
    <w:name w:val="heading 6"/>
    <w:basedOn w:val="Standard"/>
    <w:next w:val="Standard"/>
    <w:qFormat/>
    <w:pPr>
      <w:numPr>
        <w:ilvl w:val="5"/>
        <w:numId w:val="2"/>
      </w:numPr>
      <w:spacing w:before="240" w:after="60"/>
      <w:outlineLvl w:val="5"/>
    </w:pPr>
    <w:rPr>
      <w:bCs/>
      <w:szCs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Cs/>
    </w:rPr>
  </w:style>
  <w:style w:type="paragraph" w:styleId="berschrift9">
    <w:name w:val="heading 9"/>
    <w:basedOn w:val="Standard"/>
    <w:next w:val="Standard"/>
    <w:qFormat/>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Myriad Pro" w:hAnsi="Myriad Pro"/>
    </w:rPr>
  </w:style>
  <w:style w:type="paragraph" w:styleId="Aufzhlungszeichen">
    <w:name w:val="List Bullet"/>
    <w:basedOn w:val="Standard"/>
    <w:autoRedefine/>
    <w:pPr>
      <w:numPr>
        <w:numId w:val="1"/>
      </w:numPr>
      <w:jc w:val="left"/>
    </w:pPr>
  </w:style>
  <w:style w:type="paragraph" w:styleId="Titel">
    <w:name w:val="Title"/>
    <w:basedOn w:val="Standard"/>
    <w:qFormat/>
    <w:pPr>
      <w:spacing w:before="240" w:after="240"/>
      <w:jc w:val="center"/>
      <w:outlineLvl w:val="0"/>
    </w:pPr>
    <w:rPr>
      <w:rFonts w:cs="Arial"/>
      <w:b/>
      <w:bCs/>
      <w:caps/>
      <w:color w:val="00458E"/>
      <w:kern w:val="28"/>
      <w:sz w:val="32"/>
      <w:szCs w:val="32"/>
    </w:rPr>
  </w:style>
  <w:style w:type="paragraph" w:styleId="Fuzeile">
    <w:name w:val="footer"/>
    <w:basedOn w:val="Standard"/>
    <w:pPr>
      <w:pBdr>
        <w:top w:val="single" w:sz="4" w:space="1" w:color="00458E"/>
      </w:pBdr>
      <w:tabs>
        <w:tab w:val="center" w:pos="4536"/>
        <w:tab w:val="right" w:pos="9356"/>
      </w:tabs>
      <w:jc w:val="left"/>
    </w:pPr>
    <w:rPr>
      <w:color w:val="00458E"/>
      <w:sz w:val="16"/>
    </w:rPr>
  </w:style>
  <w:style w:type="paragraph" w:styleId="Kopfzeile">
    <w:name w:val="header"/>
    <w:basedOn w:val="Standard"/>
    <w:pPr>
      <w:pBdr>
        <w:bottom w:val="single" w:sz="4" w:space="1" w:color="00458E"/>
      </w:pBdr>
      <w:tabs>
        <w:tab w:val="center" w:pos="4536"/>
        <w:tab w:val="right" w:pos="9356"/>
      </w:tabs>
      <w:jc w:val="left"/>
    </w:pPr>
    <w:rPr>
      <w:color w:val="00458E"/>
      <w:sz w:val="16"/>
    </w:rPr>
  </w:style>
  <w:style w:type="paragraph" w:styleId="Textkrper">
    <w:name w:val="Body Text"/>
    <w:basedOn w:val="Standard"/>
    <w:rPr>
      <w:rFonts w:ascii="Arial" w:hAnsi="Arial" w:cs="Arial"/>
      <w:sz w:val="24"/>
    </w:rPr>
  </w:style>
  <w:style w:type="paragraph" w:styleId="Textkrper2">
    <w:name w:val="Body Text 2"/>
    <w:basedOn w:val="Standard"/>
    <w:rPr>
      <w:rFonts w:ascii="Arial" w:hAnsi="Arial" w:cs="Arial"/>
    </w:rPr>
  </w:style>
  <w:style w:type="paragraph" w:styleId="Textkrper3">
    <w:name w:val="Body Text 3"/>
    <w:basedOn w:val="Standard"/>
    <w:pPr>
      <w:jc w:val="left"/>
    </w:pPr>
    <w:rPr>
      <w:rFonts w:ascii="Arial" w:hAnsi="Arial" w:cs="Arial"/>
    </w:rPr>
  </w:style>
  <w:style w:type="character" w:customStyle="1" w:styleId="berschrift2Zchn">
    <w:name w:val="Überschrift 2 Zchn"/>
    <w:link w:val="berschrift2"/>
    <w:rsid w:val="00863EEB"/>
    <w:rPr>
      <w:rFonts w:ascii="Myriad Pro" w:hAnsi="Myriad Pro" w:cs="Arial"/>
      <w:b/>
      <w:bCs/>
      <w:i/>
      <w:iCs/>
      <w:color w:val="00458E"/>
      <w:sz w:val="24"/>
      <w:szCs w:val="28"/>
    </w:rPr>
  </w:style>
  <w:style w:type="character" w:styleId="Hyperlink">
    <w:name w:val="Hyperlink"/>
    <w:semiHidden/>
    <w:unhideWhenUsed/>
    <w:rsid w:val="00586B5E"/>
    <w:rPr>
      <w:color w:val="0000FF"/>
      <w:u w:val="single"/>
    </w:rPr>
  </w:style>
  <w:style w:type="paragraph" w:customStyle="1" w:styleId="PM-Vorlage">
    <w:name w:val="PM-Vorlage"/>
    <w:basedOn w:val="Standard"/>
    <w:qFormat/>
    <w:rsid w:val="008E3074"/>
    <w:pPr>
      <w:ind w:right="5101"/>
    </w:pPr>
    <w:rPr>
      <w:rFonts w:ascii="Arial" w:eastAsia="SimSun" w:hAnsi="Arial"/>
      <w:lang w:eastAsia="hi-IN" w:bidi="hi-IN"/>
    </w:rPr>
  </w:style>
  <w:style w:type="paragraph" w:styleId="Sprechblasentext">
    <w:name w:val="Balloon Text"/>
    <w:basedOn w:val="Standard"/>
    <w:link w:val="SprechblasentextZchn"/>
    <w:uiPriority w:val="99"/>
    <w:semiHidden/>
    <w:unhideWhenUsed/>
    <w:rsid w:val="00191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11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27A"/>
    <w:pPr>
      <w:jc w:val="both"/>
    </w:pPr>
    <w:rPr>
      <w:rFonts w:ascii="Myriad Pro" w:hAnsi="Myriad Pro"/>
      <w:sz w:val="22"/>
      <w:szCs w:val="24"/>
    </w:rPr>
  </w:style>
  <w:style w:type="paragraph" w:styleId="berschrift1">
    <w:name w:val="heading 1"/>
    <w:basedOn w:val="Standard"/>
    <w:next w:val="Standard"/>
    <w:qFormat/>
    <w:pPr>
      <w:keepNext/>
      <w:numPr>
        <w:numId w:val="2"/>
      </w:numPr>
      <w:spacing w:before="240" w:after="120"/>
      <w:ind w:left="431" w:hanging="431"/>
      <w:jc w:val="left"/>
      <w:outlineLvl w:val="0"/>
    </w:pPr>
    <w:rPr>
      <w:rFonts w:cs="Arial"/>
      <w:b/>
      <w:bCs/>
      <w:color w:val="00458E"/>
      <w:kern w:val="32"/>
      <w:sz w:val="24"/>
      <w:szCs w:val="32"/>
    </w:rPr>
  </w:style>
  <w:style w:type="paragraph" w:styleId="berschrift2">
    <w:name w:val="heading 2"/>
    <w:basedOn w:val="Standard"/>
    <w:next w:val="Standard"/>
    <w:link w:val="berschrift2Zchn"/>
    <w:qFormat/>
    <w:pPr>
      <w:keepNext/>
      <w:numPr>
        <w:ilvl w:val="1"/>
        <w:numId w:val="2"/>
      </w:numPr>
      <w:spacing w:before="240" w:after="120"/>
      <w:ind w:left="578" w:hanging="578"/>
      <w:jc w:val="left"/>
      <w:outlineLvl w:val="1"/>
    </w:pPr>
    <w:rPr>
      <w:rFonts w:cs="Arial"/>
      <w:b/>
      <w:bCs/>
      <w:i/>
      <w:iCs/>
      <w:color w:val="00458E"/>
      <w:sz w:val="24"/>
      <w:szCs w:val="28"/>
    </w:rPr>
  </w:style>
  <w:style w:type="paragraph" w:styleId="berschrift3">
    <w:name w:val="heading 3"/>
    <w:basedOn w:val="Standard"/>
    <w:next w:val="Standard"/>
    <w:qFormat/>
    <w:pPr>
      <w:keepNext/>
      <w:numPr>
        <w:ilvl w:val="2"/>
        <w:numId w:val="2"/>
      </w:numPr>
      <w:spacing w:before="240" w:after="120"/>
      <w:jc w:val="left"/>
      <w:outlineLvl w:val="2"/>
    </w:pPr>
    <w:rPr>
      <w:rFonts w:cs="Arial"/>
      <w:b/>
      <w:bCs/>
      <w:color w:val="00458E"/>
      <w:szCs w:val="26"/>
    </w:rPr>
  </w:style>
  <w:style w:type="paragraph" w:styleId="berschrift4">
    <w:name w:val="heading 4"/>
    <w:basedOn w:val="Standard"/>
    <w:next w:val="Standard"/>
    <w:qFormat/>
    <w:pPr>
      <w:keepNext/>
      <w:numPr>
        <w:ilvl w:val="3"/>
        <w:numId w:val="2"/>
      </w:numPr>
      <w:spacing w:before="240" w:after="120"/>
      <w:ind w:left="862" w:hanging="862"/>
      <w:jc w:val="left"/>
      <w:outlineLvl w:val="3"/>
    </w:pPr>
    <w:rPr>
      <w:b/>
      <w:bCs/>
      <w:i/>
      <w:szCs w:val="28"/>
    </w:rPr>
  </w:style>
  <w:style w:type="paragraph" w:styleId="berschrift5">
    <w:name w:val="heading 5"/>
    <w:basedOn w:val="Standard"/>
    <w:next w:val="Standard"/>
    <w:qFormat/>
    <w:pPr>
      <w:numPr>
        <w:ilvl w:val="4"/>
        <w:numId w:val="2"/>
      </w:numPr>
      <w:spacing w:before="240" w:after="60"/>
      <w:outlineLvl w:val="4"/>
    </w:pPr>
    <w:rPr>
      <w:bCs/>
      <w:iCs/>
      <w:szCs w:val="26"/>
    </w:rPr>
  </w:style>
  <w:style w:type="paragraph" w:styleId="berschrift6">
    <w:name w:val="heading 6"/>
    <w:basedOn w:val="Standard"/>
    <w:next w:val="Standard"/>
    <w:qFormat/>
    <w:pPr>
      <w:numPr>
        <w:ilvl w:val="5"/>
        <w:numId w:val="2"/>
      </w:numPr>
      <w:spacing w:before="240" w:after="60"/>
      <w:outlineLvl w:val="5"/>
    </w:pPr>
    <w:rPr>
      <w:bCs/>
      <w:szCs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Cs/>
    </w:rPr>
  </w:style>
  <w:style w:type="paragraph" w:styleId="berschrift9">
    <w:name w:val="heading 9"/>
    <w:basedOn w:val="Standard"/>
    <w:next w:val="Standard"/>
    <w:qFormat/>
    <w:pPr>
      <w:numPr>
        <w:ilvl w:val="8"/>
        <w:numId w:val="2"/>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rPr>
      <w:rFonts w:ascii="Myriad Pro" w:hAnsi="Myriad Pro"/>
    </w:rPr>
  </w:style>
  <w:style w:type="paragraph" w:styleId="Aufzhlungszeichen">
    <w:name w:val="List Bullet"/>
    <w:basedOn w:val="Standard"/>
    <w:autoRedefine/>
    <w:pPr>
      <w:numPr>
        <w:numId w:val="1"/>
      </w:numPr>
      <w:jc w:val="left"/>
    </w:pPr>
  </w:style>
  <w:style w:type="paragraph" w:styleId="Titel">
    <w:name w:val="Title"/>
    <w:basedOn w:val="Standard"/>
    <w:qFormat/>
    <w:pPr>
      <w:spacing w:before="240" w:after="240"/>
      <w:jc w:val="center"/>
      <w:outlineLvl w:val="0"/>
    </w:pPr>
    <w:rPr>
      <w:rFonts w:cs="Arial"/>
      <w:b/>
      <w:bCs/>
      <w:caps/>
      <w:color w:val="00458E"/>
      <w:kern w:val="28"/>
      <w:sz w:val="32"/>
      <w:szCs w:val="32"/>
    </w:rPr>
  </w:style>
  <w:style w:type="paragraph" w:styleId="Fuzeile">
    <w:name w:val="footer"/>
    <w:basedOn w:val="Standard"/>
    <w:pPr>
      <w:pBdr>
        <w:top w:val="single" w:sz="4" w:space="1" w:color="00458E"/>
      </w:pBdr>
      <w:tabs>
        <w:tab w:val="center" w:pos="4536"/>
        <w:tab w:val="right" w:pos="9356"/>
      </w:tabs>
      <w:jc w:val="left"/>
    </w:pPr>
    <w:rPr>
      <w:color w:val="00458E"/>
      <w:sz w:val="16"/>
    </w:rPr>
  </w:style>
  <w:style w:type="paragraph" w:styleId="Kopfzeile">
    <w:name w:val="header"/>
    <w:basedOn w:val="Standard"/>
    <w:pPr>
      <w:pBdr>
        <w:bottom w:val="single" w:sz="4" w:space="1" w:color="00458E"/>
      </w:pBdr>
      <w:tabs>
        <w:tab w:val="center" w:pos="4536"/>
        <w:tab w:val="right" w:pos="9356"/>
      </w:tabs>
      <w:jc w:val="left"/>
    </w:pPr>
    <w:rPr>
      <w:color w:val="00458E"/>
      <w:sz w:val="16"/>
    </w:rPr>
  </w:style>
  <w:style w:type="paragraph" w:styleId="Textkrper">
    <w:name w:val="Body Text"/>
    <w:basedOn w:val="Standard"/>
    <w:rPr>
      <w:rFonts w:ascii="Arial" w:hAnsi="Arial" w:cs="Arial"/>
      <w:sz w:val="24"/>
    </w:rPr>
  </w:style>
  <w:style w:type="paragraph" w:styleId="Textkrper2">
    <w:name w:val="Body Text 2"/>
    <w:basedOn w:val="Standard"/>
    <w:rPr>
      <w:rFonts w:ascii="Arial" w:hAnsi="Arial" w:cs="Arial"/>
    </w:rPr>
  </w:style>
  <w:style w:type="paragraph" w:styleId="Textkrper3">
    <w:name w:val="Body Text 3"/>
    <w:basedOn w:val="Standard"/>
    <w:pPr>
      <w:jc w:val="left"/>
    </w:pPr>
    <w:rPr>
      <w:rFonts w:ascii="Arial" w:hAnsi="Arial" w:cs="Arial"/>
    </w:rPr>
  </w:style>
  <w:style w:type="character" w:customStyle="1" w:styleId="berschrift2Zchn">
    <w:name w:val="Überschrift 2 Zchn"/>
    <w:link w:val="berschrift2"/>
    <w:rsid w:val="00863EEB"/>
    <w:rPr>
      <w:rFonts w:ascii="Myriad Pro" w:hAnsi="Myriad Pro" w:cs="Arial"/>
      <w:b/>
      <w:bCs/>
      <w:i/>
      <w:iCs/>
      <w:color w:val="00458E"/>
      <w:sz w:val="24"/>
      <w:szCs w:val="28"/>
    </w:rPr>
  </w:style>
  <w:style w:type="character" w:styleId="Hyperlink">
    <w:name w:val="Hyperlink"/>
    <w:semiHidden/>
    <w:unhideWhenUsed/>
    <w:rsid w:val="00586B5E"/>
    <w:rPr>
      <w:color w:val="0000FF"/>
      <w:u w:val="single"/>
    </w:rPr>
  </w:style>
  <w:style w:type="paragraph" w:customStyle="1" w:styleId="PM-Vorlage">
    <w:name w:val="PM-Vorlage"/>
    <w:basedOn w:val="Standard"/>
    <w:qFormat/>
    <w:rsid w:val="008E3074"/>
    <w:pPr>
      <w:ind w:right="5101"/>
    </w:pPr>
    <w:rPr>
      <w:rFonts w:ascii="Arial" w:eastAsia="SimSun" w:hAnsi="Arial"/>
      <w:lang w:eastAsia="hi-IN" w:bidi="hi-IN"/>
    </w:rPr>
  </w:style>
  <w:style w:type="paragraph" w:styleId="Sprechblasentext">
    <w:name w:val="Balloon Text"/>
    <w:basedOn w:val="Standard"/>
    <w:link w:val="SprechblasentextZchn"/>
    <w:uiPriority w:val="99"/>
    <w:semiHidden/>
    <w:unhideWhenUsed/>
    <w:rsid w:val="00191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11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457896">
      <w:bodyDiv w:val="1"/>
      <w:marLeft w:val="0"/>
      <w:marRight w:val="0"/>
      <w:marTop w:val="0"/>
      <w:marBottom w:val="0"/>
      <w:divBdr>
        <w:top w:val="none" w:sz="0" w:space="0" w:color="auto"/>
        <w:left w:val="none" w:sz="0" w:space="0" w:color="auto"/>
        <w:bottom w:val="none" w:sz="0" w:space="0" w:color="auto"/>
        <w:right w:val="none" w:sz="0" w:space="0" w:color="auto"/>
      </w:divBdr>
    </w:div>
    <w:div w:id="1194881207">
      <w:bodyDiv w:val="1"/>
      <w:marLeft w:val="0"/>
      <w:marRight w:val="0"/>
      <w:marTop w:val="0"/>
      <w:marBottom w:val="0"/>
      <w:divBdr>
        <w:top w:val="none" w:sz="0" w:space="0" w:color="auto"/>
        <w:left w:val="none" w:sz="0" w:space="0" w:color="auto"/>
        <w:bottom w:val="none" w:sz="0" w:space="0" w:color="auto"/>
        <w:right w:val="none" w:sz="0" w:space="0" w:color="auto"/>
      </w:divBdr>
    </w:div>
    <w:div w:id="1201478331">
      <w:bodyDiv w:val="1"/>
      <w:marLeft w:val="0"/>
      <w:marRight w:val="0"/>
      <w:marTop w:val="0"/>
      <w:marBottom w:val="0"/>
      <w:divBdr>
        <w:top w:val="none" w:sz="0" w:space="0" w:color="auto"/>
        <w:left w:val="none" w:sz="0" w:space="0" w:color="auto"/>
        <w:bottom w:val="none" w:sz="0" w:space="0" w:color="auto"/>
        <w:right w:val="none" w:sz="0" w:space="0" w:color="auto"/>
      </w:divBdr>
    </w:div>
    <w:div w:id="156055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rzybyl\Anwendungsdaten\Microsoft\Vorlagen\Pressemitteil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Pressemitteilung.dot</Template>
  <TotalTime>0</TotalTime>
  <Pages>2</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Vorbereitung zur Unterrichtsstunde „Ein Schulheft auf Reisen“ am 02</vt:lpstr>
    </vt:vector>
  </TitlesOfParts>
  <Company>AWB</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Vorbereitung zur Unterrichtsstunde „Ein Schulheft auf Reisen“ am 02</dc:title>
  <dc:creator>AWB</dc:creator>
  <cp:lastModifiedBy>Simon Birgit</cp:lastModifiedBy>
  <cp:revision>11</cp:revision>
  <cp:lastPrinted>2008-06-12T15:24:00Z</cp:lastPrinted>
  <dcterms:created xsi:type="dcterms:W3CDTF">2021-01-08T06:26:00Z</dcterms:created>
  <dcterms:modified xsi:type="dcterms:W3CDTF">2021-01-08T11:17:00Z</dcterms:modified>
</cp:coreProperties>
</file>